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2D" w:rsidRDefault="00CA392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Révfülöp és Térsége Óvodai Intézményfenntartó Társulás</w:t>
      </w:r>
    </w:p>
    <w:p w:rsidR="00CA392D" w:rsidRDefault="00CA392D">
      <w:pPr>
        <w:spacing w:after="0"/>
      </w:pPr>
      <w:r>
        <w:rPr>
          <w:rFonts w:ascii="Arial" w:hAnsi="Arial" w:cs="Arial"/>
          <w:sz w:val="24"/>
          <w:szCs w:val="24"/>
        </w:rPr>
        <w:t>8253. Révfülöp Villa Filip tér 8.</w:t>
      </w:r>
    </w:p>
    <w:p w:rsidR="00CA392D" w:rsidRDefault="00CA392D">
      <w:pPr>
        <w:spacing w:after="0"/>
      </w:pPr>
    </w:p>
    <w:p w:rsidR="00CA392D" w:rsidRDefault="00CA392D">
      <w:pPr>
        <w:spacing w:after="0"/>
      </w:pPr>
    </w:p>
    <w:p w:rsidR="00CA392D" w:rsidRDefault="00CA392D">
      <w:pPr>
        <w:spacing w:after="0"/>
        <w:jc w:val="center"/>
      </w:pPr>
      <w:r>
        <w:rPr>
          <w:rFonts w:ascii="Arial" w:hAnsi="Arial" w:cs="Arial"/>
          <w:b/>
          <w:sz w:val="28"/>
          <w:szCs w:val="28"/>
        </w:rPr>
        <w:t>Előterjesztés</w:t>
      </w:r>
    </w:p>
    <w:p w:rsidR="00CA392D" w:rsidRDefault="00CA392D">
      <w:pPr>
        <w:spacing w:after="0"/>
        <w:jc w:val="left"/>
      </w:pPr>
    </w:p>
    <w:p w:rsidR="00CA392D" w:rsidRDefault="00CA392D">
      <w:pPr>
        <w:spacing w:after="0"/>
        <w:jc w:val="left"/>
      </w:pPr>
    </w:p>
    <w:p w:rsidR="00CA392D" w:rsidRDefault="00075A3A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Tárgy: 2017</w:t>
      </w:r>
      <w:r w:rsidR="00CA392D">
        <w:rPr>
          <w:rFonts w:ascii="Arial" w:hAnsi="Arial" w:cs="Arial"/>
          <w:sz w:val="24"/>
          <w:szCs w:val="24"/>
        </w:rPr>
        <w:t>.évi költségvetési határozat módosítása</w:t>
      </w:r>
    </w:p>
    <w:p w:rsidR="00CA392D" w:rsidRDefault="00CA392D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Előterjesztő: Kondor Géza</w:t>
      </w:r>
    </w:p>
    <w:p w:rsidR="00CA392D" w:rsidRDefault="00075A3A">
      <w:pPr>
        <w:spacing w:after="0"/>
        <w:jc w:val="left"/>
      </w:pPr>
      <w:r>
        <w:rPr>
          <w:rFonts w:ascii="Arial" w:hAnsi="Arial" w:cs="Arial"/>
          <w:sz w:val="24"/>
          <w:szCs w:val="24"/>
        </w:rPr>
        <w:t xml:space="preserve">Előkészítette: Tóthné </w:t>
      </w:r>
      <w:proofErr w:type="spellStart"/>
      <w:r>
        <w:rPr>
          <w:rFonts w:ascii="Arial" w:hAnsi="Arial" w:cs="Arial"/>
          <w:sz w:val="24"/>
          <w:szCs w:val="24"/>
        </w:rPr>
        <w:t>Titz</w:t>
      </w:r>
      <w:proofErr w:type="spellEnd"/>
      <w:r>
        <w:rPr>
          <w:rFonts w:ascii="Arial" w:hAnsi="Arial" w:cs="Arial"/>
          <w:sz w:val="24"/>
          <w:szCs w:val="24"/>
        </w:rPr>
        <w:t xml:space="preserve"> Éva</w:t>
      </w:r>
      <w:r w:rsidR="00CA392D">
        <w:rPr>
          <w:rFonts w:ascii="Arial" w:hAnsi="Arial" w:cs="Arial"/>
          <w:sz w:val="24"/>
          <w:szCs w:val="24"/>
        </w:rPr>
        <w:t xml:space="preserve"> </w:t>
      </w:r>
      <w:r w:rsidR="009502A7">
        <w:rPr>
          <w:rFonts w:ascii="Arial" w:hAnsi="Arial" w:cs="Arial"/>
          <w:sz w:val="24"/>
          <w:szCs w:val="24"/>
        </w:rPr>
        <w:t>jegyzőt helyettesítő aljegyző</w:t>
      </w:r>
      <w:r w:rsidR="00CA392D">
        <w:rPr>
          <w:rFonts w:ascii="Arial" w:hAnsi="Arial" w:cs="Arial"/>
          <w:sz w:val="24"/>
          <w:szCs w:val="24"/>
        </w:rPr>
        <w:t>, Egyedné Kovács Margit pénzügyi ügyintéző</w:t>
      </w:r>
    </w:p>
    <w:p w:rsidR="00CA392D" w:rsidRDefault="00CA392D">
      <w:pPr>
        <w:spacing w:after="0"/>
        <w:jc w:val="left"/>
      </w:pPr>
    </w:p>
    <w:p w:rsidR="00CA392D" w:rsidRDefault="00CA392D">
      <w:pPr>
        <w:spacing w:after="0"/>
        <w:jc w:val="left"/>
      </w:pPr>
    </w:p>
    <w:p w:rsidR="00CA392D" w:rsidRDefault="00CA392D">
      <w:pPr>
        <w:spacing w:line="273" w:lineRule="atLeast"/>
        <w:ind w:left="540"/>
      </w:pPr>
      <w:r>
        <w:rPr>
          <w:rFonts w:ascii="Arial" w:hAnsi="Arial" w:cs="Arial"/>
          <w:b/>
          <w:sz w:val="24"/>
          <w:szCs w:val="24"/>
        </w:rPr>
        <w:t>Tisztelt Társulási Tanács!</w:t>
      </w:r>
    </w:p>
    <w:p w:rsidR="00CA392D" w:rsidRDefault="00CA392D">
      <w:pPr>
        <w:spacing w:line="273" w:lineRule="atLeast"/>
        <w:ind w:left="540"/>
      </w:pPr>
    </w:p>
    <w:p w:rsidR="00CA392D" w:rsidRDefault="00075A3A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2017</w:t>
      </w:r>
      <w:r w:rsidR="00CA392D">
        <w:rPr>
          <w:rFonts w:ascii="Arial" w:hAnsi="Arial" w:cs="Arial"/>
          <w:bCs/>
        </w:rPr>
        <w:t xml:space="preserve">. évi költségvetés tervezés előkészítését az államháztartásról szóló 2011. évi CXCV. törvény, valamint az államháztartásról szóló 368/2011. (XII. 31.) kormányrendelet </w:t>
      </w:r>
      <w:proofErr w:type="gramStart"/>
      <w:r w:rsidR="00CA392D">
        <w:rPr>
          <w:rFonts w:ascii="Arial" w:hAnsi="Arial" w:cs="Arial"/>
          <w:bCs/>
        </w:rPr>
        <w:t>előírásai  szerint</w:t>
      </w:r>
      <w:proofErr w:type="gramEnd"/>
      <w:r w:rsidR="00CA392D">
        <w:rPr>
          <w:rFonts w:ascii="Arial" w:hAnsi="Arial" w:cs="Arial"/>
          <w:bCs/>
        </w:rPr>
        <w:t xml:space="preserve">  végeztük el. 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Révfülöp és Térsége Óvodai </w:t>
      </w:r>
      <w:proofErr w:type="gramStart"/>
      <w:r>
        <w:rPr>
          <w:rFonts w:ascii="Arial" w:hAnsi="Arial" w:cs="Arial"/>
          <w:bCs/>
        </w:rPr>
        <w:t>Intézményfenntartó  Társulás</w:t>
      </w:r>
      <w:proofErr w:type="gramEnd"/>
      <w:r>
        <w:rPr>
          <w:rFonts w:ascii="Arial" w:hAnsi="Arial" w:cs="Arial"/>
          <w:bCs/>
        </w:rPr>
        <w:t xml:space="preserve"> Társulási Tanácsa a</w:t>
      </w:r>
      <w:r>
        <w:rPr>
          <w:rFonts w:ascii="Arial" w:hAnsi="Arial" w:cs="Arial"/>
        </w:rPr>
        <w:t xml:space="preserve"> 2011. évi CXCV. törvény 26. § (1) bekezdésében kapott felhatalmazás alapján határozatban fogadja el költségvetését. Az Áht. 34. §-a határozza meg az előirányzatok módosításával, megváltoztatásával kapcsolatos rendelkezéseket.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Ennek megfelelően a Társulási Tanács a bevételi és kiadási előirányzatait felemelheti, illetve csökkentheti.</w:t>
      </w:r>
    </w:p>
    <w:p w:rsidR="00CA392D" w:rsidRPr="00B81132" w:rsidRDefault="00CA392D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Jelen </w:t>
      </w:r>
      <w:r w:rsidRPr="00B81132">
        <w:rPr>
          <w:rFonts w:ascii="Arial" w:hAnsi="Arial" w:cs="Arial"/>
        </w:rPr>
        <w:t>előirányzat módosítá</w:t>
      </w:r>
      <w:r w:rsidR="00B81132">
        <w:rPr>
          <w:rFonts w:ascii="Arial" w:hAnsi="Arial" w:cs="Arial"/>
        </w:rPr>
        <w:t xml:space="preserve">sra az óvodapedagógusok minősítéséből adódó többlet </w:t>
      </w:r>
      <w:proofErr w:type="gramStart"/>
      <w:r w:rsidR="00B81132">
        <w:rPr>
          <w:rFonts w:ascii="Arial" w:hAnsi="Arial" w:cs="Arial"/>
        </w:rPr>
        <w:t>kiadásokhoz</w:t>
      </w:r>
      <w:proofErr w:type="gramEnd"/>
      <w:r w:rsidR="00B81132">
        <w:rPr>
          <w:rFonts w:ascii="Arial" w:hAnsi="Arial" w:cs="Arial"/>
        </w:rPr>
        <w:t xml:space="preserve"> és az óvodapedagógusok munkáját segítők bértámogatásához kapott állami támogatás miatt és az ehhez kapcsol</w:t>
      </w:r>
      <w:r w:rsidR="00230772">
        <w:rPr>
          <w:rFonts w:ascii="Arial" w:hAnsi="Arial" w:cs="Arial"/>
        </w:rPr>
        <w:t>ó</w:t>
      </w:r>
      <w:r w:rsidR="00B81132">
        <w:rPr>
          <w:rFonts w:ascii="Arial" w:hAnsi="Arial" w:cs="Arial"/>
        </w:rPr>
        <w:t xml:space="preserve">dó személyi juttatások és munkaadót terhelő járulékok kiadásai  </w:t>
      </w:r>
      <w:r w:rsidRPr="00B81132">
        <w:rPr>
          <w:rFonts w:ascii="Arial" w:hAnsi="Arial" w:cs="Arial"/>
        </w:rPr>
        <w:t xml:space="preserve"> miatt került sor.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</w:rPr>
      </w:pPr>
      <w:r w:rsidRPr="00B81132">
        <w:rPr>
          <w:rFonts w:ascii="Arial" w:hAnsi="Arial" w:cs="Arial"/>
        </w:rPr>
        <w:t>A személyi j</w:t>
      </w:r>
      <w:r w:rsidR="00B81132">
        <w:rPr>
          <w:rFonts w:ascii="Arial" w:hAnsi="Arial" w:cs="Arial"/>
        </w:rPr>
        <w:t>uttatások előirányzata 1.069.582</w:t>
      </w:r>
      <w:r w:rsidRPr="00B81132">
        <w:rPr>
          <w:rFonts w:ascii="Arial" w:hAnsi="Arial" w:cs="Arial"/>
        </w:rPr>
        <w:t xml:space="preserve"> forinttal, a szociális hozzáj</w:t>
      </w:r>
      <w:r w:rsidR="00B81132">
        <w:rPr>
          <w:rFonts w:ascii="Arial" w:hAnsi="Arial" w:cs="Arial"/>
        </w:rPr>
        <w:t xml:space="preserve">árulási adó előirányzata 235.309 </w:t>
      </w:r>
      <w:r w:rsidR="00305E87" w:rsidRPr="00B81132">
        <w:rPr>
          <w:rFonts w:ascii="Arial" w:hAnsi="Arial" w:cs="Arial"/>
        </w:rPr>
        <w:t xml:space="preserve">forinttal emelkedett.  </w:t>
      </w:r>
      <w:proofErr w:type="gramStart"/>
      <w:r w:rsidR="00305E87" w:rsidRPr="00B81132">
        <w:rPr>
          <w:rFonts w:ascii="Arial" w:hAnsi="Arial" w:cs="Arial"/>
        </w:rPr>
        <w:t>A</w:t>
      </w:r>
      <w:r w:rsidR="00DF7A6A" w:rsidRPr="00B81132">
        <w:rPr>
          <w:rFonts w:ascii="Arial" w:hAnsi="Arial" w:cs="Arial"/>
        </w:rPr>
        <w:t xml:space="preserve">  </w:t>
      </w:r>
      <w:r w:rsidR="00B81132">
        <w:rPr>
          <w:rFonts w:ascii="Arial" w:hAnsi="Arial" w:cs="Arial"/>
        </w:rPr>
        <w:t>finanszírozási</w:t>
      </w:r>
      <w:proofErr w:type="gramEnd"/>
      <w:r w:rsidR="00B81132">
        <w:rPr>
          <w:rFonts w:ascii="Arial" w:hAnsi="Arial" w:cs="Arial"/>
        </w:rPr>
        <w:t xml:space="preserve"> bevétel 1.304.891 </w:t>
      </w:r>
      <w:r w:rsidRPr="00B81132">
        <w:rPr>
          <w:rFonts w:ascii="Arial" w:hAnsi="Arial" w:cs="Arial"/>
        </w:rPr>
        <w:t>forinttal emelkedett</w:t>
      </w:r>
      <w:r w:rsidR="00DF7A6A" w:rsidRPr="00B81132">
        <w:rPr>
          <w:rFonts w:ascii="Arial" w:hAnsi="Arial" w:cs="Arial"/>
        </w:rPr>
        <w:t xml:space="preserve">, amely </w:t>
      </w:r>
      <w:r w:rsidR="00305E87" w:rsidRPr="00B81132">
        <w:rPr>
          <w:rFonts w:ascii="Arial" w:hAnsi="Arial" w:cs="Arial"/>
        </w:rPr>
        <w:t>irá</w:t>
      </w:r>
      <w:r w:rsidR="00DF7A6A" w:rsidRPr="00B81132">
        <w:rPr>
          <w:rFonts w:ascii="Arial" w:hAnsi="Arial" w:cs="Arial"/>
        </w:rPr>
        <w:t>nyitószervi támogatá</w:t>
      </w:r>
      <w:r w:rsidR="0081229A">
        <w:rPr>
          <w:rFonts w:ascii="Arial" w:hAnsi="Arial" w:cs="Arial"/>
        </w:rPr>
        <w:t>s.</w:t>
      </w:r>
      <w:r w:rsidR="00B81132">
        <w:rPr>
          <w:rFonts w:ascii="Arial" w:hAnsi="Arial" w:cs="Arial"/>
        </w:rPr>
        <w:t xml:space="preserve"> 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A Társulás költségvetésében az óvoda működtetésére átvett és átadott pénzeszközök szerepelnek,</w:t>
      </w:r>
      <w:r w:rsidR="00305E87">
        <w:rPr>
          <w:rFonts w:ascii="Arial" w:hAnsi="Arial" w:cs="Arial"/>
        </w:rPr>
        <w:t xml:space="preserve"> a pénzmaradvány felhasználás</w:t>
      </w:r>
      <w:r>
        <w:rPr>
          <w:rFonts w:ascii="Arial" w:hAnsi="Arial" w:cs="Arial"/>
        </w:rPr>
        <w:t xml:space="preserve"> valamint </w:t>
      </w:r>
      <w:r w:rsidR="0081229A">
        <w:rPr>
          <w:rFonts w:ascii="Arial" w:hAnsi="Arial" w:cs="Arial"/>
        </w:rPr>
        <w:t xml:space="preserve">a számlavezetés dologi </w:t>
      </w:r>
      <w:proofErr w:type="gramStart"/>
      <w:r w:rsidR="0081229A">
        <w:rPr>
          <w:rFonts w:ascii="Arial" w:hAnsi="Arial" w:cs="Arial"/>
        </w:rPr>
        <w:t>kiadásai  és</w:t>
      </w:r>
      <w:proofErr w:type="gramEnd"/>
      <w:r w:rsidR="0081229A">
        <w:rPr>
          <w:rFonts w:ascii="Arial" w:hAnsi="Arial" w:cs="Arial"/>
        </w:rPr>
        <w:t xml:space="preserve"> bevételei.</w:t>
      </w:r>
      <w:r>
        <w:rPr>
          <w:rFonts w:ascii="Arial" w:hAnsi="Arial" w:cs="Arial"/>
        </w:rPr>
        <w:t xml:space="preserve"> 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</w:rPr>
      </w:pPr>
    </w:p>
    <w:p w:rsidR="00CA392D" w:rsidRDefault="00CA392D">
      <w:pPr>
        <w:spacing w:line="273" w:lineRule="atLeast"/>
      </w:pPr>
      <w:r>
        <w:rPr>
          <w:rFonts w:ascii="Arial" w:hAnsi="Arial" w:cs="Arial"/>
          <w:sz w:val="24"/>
          <w:szCs w:val="24"/>
        </w:rPr>
        <w:t>Kérem a Ti</w:t>
      </w:r>
      <w:r w:rsidR="00075A3A">
        <w:rPr>
          <w:rFonts w:ascii="Arial" w:hAnsi="Arial" w:cs="Arial"/>
          <w:sz w:val="24"/>
          <w:szCs w:val="24"/>
        </w:rPr>
        <w:t>sztelt Társulási Tanácsot a 2017</w:t>
      </w:r>
      <w:r>
        <w:rPr>
          <w:rFonts w:ascii="Arial" w:hAnsi="Arial" w:cs="Arial"/>
          <w:sz w:val="24"/>
          <w:szCs w:val="24"/>
        </w:rPr>
        <w:t>. évi költségvetés módosítására vonatkozó előterjesztést és határozattervezetet szíveskedjen megvitatni, majd azt követően elfogadni.</w:t>
      </w:r>
    </w:p>
    <w:p w:rsidR="00CA392D" w:rsidRDefault="00CA392D">
      <w:pPr>
        <w:spacing w:line="273" w:lineRule="atLeast"/>
      </w:pPr>
    </w:p>
    <w:p w:rsidR="00CA392D" w:rsidRDefault="00CA392D">
      <w:pPr>
        <w:spacing w:line="273" w:lineRule="atLeast"/>
      </w:pPr>
    </w:p>
    <w:p w:rsidR="00CA392D" w:rsidRDefault="00CA392D">
      <w:pPr>
        <w:pStyle w:val="Szvegtrzs"/>
      </w:pPr>
    </w:p>
    <w:p w:rsidR="00CA392D" w:rsidRDefault="00CA392D">
      <w:pPr>
        <w:pStyle w:val="Szvegtrzs"/>
      </w:pPr>
    </w:p>
    <w:p w:rsidR="00CA392D" w:rsidRDefault="00DF7A6A">
      <w:pPr>
        <w:pStyle w:val="Szvegtrzs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…./2017</w:t>
      </w:r>
      <w:r w:rsidR="00CA392D">
        <w:rPr>
          <w:rFonts w:ascii="Arial" w:hAnsi="Arial" w:cs="Arial"/>
          <w:b/>
          <w:bCs/>
          <w:iCs/>
        </w:rPr>
        <w:t>. (</w:t>
      </w:r>
      <w:proofErr w:type="gramStart"/>
      <w:r w:rsidR="00CA392D">
        <w:rPr>
          <w:rFonts w:ascii="Arial" w:hAnsi="Arial" w:cs="Arial"/>
          <w:b/>
          <w:bCs/>
          <w:iCs/>
        </w:rPr>
        <w:t>..…</w:t>
      </w:r>
      <w:proofErr w:type="gramEnd"/>
      <w:r w:rsidR="00CA392D">
        <w:rPr>
          <w:rFonts w:ascii="Arial" w:hAnsi="Arial" w:cs="Arial"/>
          <w:b/>
          <w:bCs/>
          <w:iCs/>
        </w:rPr>
        <w:t>)  számú Határozat</w:t>
      </w:r>
    </w:p>
    <w:p w:rsidR="00CA392D" w:rsidRDefault="00CA392D">
      <w:pPr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Révfülöp és Térsége Óvodai Intézményfenntartó Társulás Társulási Tanácsa (a továbbiakban Társulási Tanács) a 2011. évi CXCV. törvény 34.§ </w:t>
      </w:r>
      <w:r w:rsidR="00912180" w:rsidRPr="00912180">
        <w:rPr>
          <w:rFonts w:ascii="Arial" w:hAnsi="Arial" w:cs="Arial"/>
          <w:sz w:val="24"/>
          <w:szCs w:val="24"/>
        </w:rPr>
        <w:t>(5</w:t>
      </w:r>
      <w:r w:rsidRPr="009121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bekezdése alapján az alábbiak szerint d</w:t>
      </w:r>
      <w:r w:rsidR="00AD6707">
        <w:rPr>
          <w:rFonts w:ascii="Arial" w:hAnsi="Arial" w:cs="Arial"/>
          <w:sz w:val="24"/>
          <w:szCs w:val="24"/>
        </w:rPr>
        <w:t>önt a gazdálkodásáról szóló 2017</w:t>
      </w:r>
      <w:r>
        <w:rPr>
          <w:rFonts w:ascii="Arial" w:hAnsi="Arial" w:cs="Arial"/>
          <w:sz w:val="24"/>
          <w:szCs w:val="24"/>
        </w:rPr>
        <w:t>. évi költségvetés módosításáról.</w:t>
      </w:r>
    </w:p>
    <w:p w:rsidR="00CA392D" w:rsidRDefault="00CA392D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 xml:space="preserve">I. A Társulási Tanács a Révfülöp és Térsége Óvodai </w:t>
      </w:r>
      <w:r w:rsidR="00075A3A">
        <w:rPr>
          <w:rFonts w:ascii="Arial" w:hAnsi="Arial" w:cs="Arial"/>
          <w:bCs/>
        </w:rPr>
        <w:t>Intézményfenntartó Társulás 2017</w:t>
      </w:r>
      <w:r>
        <w:rPr>
          <w:rFonts w:ascii="Arial" w:hAnsi="Arial" w:cs="Arial"/>
          <w:bCs/>
        </w:rPr>
        <w:t>. évi költségvetés bevételi fő</w:t>
      </w:r>
      <w:r w:rsidR="00E66AEC">
        <w:rPr>
          <w:rFonts w:ascii="Arial" w:hAnsi="Arial" w:cs="Arial"/>
          <w:bCs/>
        </w:rPr>
        <w:t xml:space="preserve"> </w:t>
      </w:r>
      <w:r w:rsidR="00305E87">
        <w:rPr>
          <w:rFonts w:ascii="Arial" w:hAnsi="Arial" w:cs="Arial"/>
          <w:bCs/>
        </w:rPr>
        <w:t>ös</w:t>
      </w:r>
      <w:r w:rsidR="00AD6707">
        <w:rPr>
          <w:rFonts w:ascii="Arial" w:hAnsi="Arial" w:cs="Arial"/>
          <w:bCs/>
        </w:rPr>
        <w:t>szegét 52.834.086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forintban  kiadási</w:t>
      </w:r>
      <w:proofErr w:type="gramEnd"/>
      <w:r>
        <w:rPr>
          <w:rFonts w:ascii="Arial" w:hAnsi="Arial" w:cs="Arial"/>
          <w:bCs/>
        </w:rPr>
        <w:t xml:space="preserve"> fő</w:t>
      </w:r>
      <w:r w:rsidR="00E66AEC">
        <w:rPr>
          <w:rFonts w:ascii="Arial" w:hAnsi="Arial" w:cs="Arial"/>
          <w:bCs/>
        </w:rPr>
        <w:t xml:space="preserve"> </w:t>
      </w:r>
      <w:r w:rsidR="00AD6707">
        <w:rPr>
          <w:rFonts w:ascii="Arial" w:hAnsi="Arial" w:cs="Arial"/>
          <w:bCs/>
        </w:rPr>
        <w:t>összegét 52.834.086</w:t>
      </w:r>
      <w:r>
        <w:rPr>
          <w:rFonts w:ascii="Arial" w:hAnsi="Arial" w:cs="Arial"/>
          <w:bCs/>
        </w:rPr>
        <w:t xml:space="preserve"> forintban  állapítja meg.</w:t>
      </w: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 A kiadási fő</w:t>
      </w:r>
      <w:r w:rsidR="00E66A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összegen belül a kiemelt előirányzatokat a Társulási Tanács a következőkben állapítja meg.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személyi juttatások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  <w:r>
        <w:rPr>
          <w:rFonts w:ascii="Arial" w:hAnsi="Arial" w:cs="Arial"/>
          <w:bCs/>
        </w:rPr>
        <w:tab/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munkaadókat terhelő járulékok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AD6707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dologi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198.000</w:t>
      </w:r>
      <w:r w:rsidR="00CA392D">
        <w:rPr>
          <w:rFonts w:ascii="Arial" w:hAnsi="Arial" w:cs="Arial"/>
          <w:bCs/>
        </w:rPr>
        <w:t xml:space="preserve">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ellátottak pénzbeli juttatásai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>) egyéb működési célú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</w:t>
      </w:r>
      <w:proofErr w:type="gramEnd"/>
      <w:r>
        <w:rPr>
          <w:rFonts w:ascii="Arial" w:hAnsi="Arial" w:cs="Arial"/>
          <w:bCs/>
        </w:rPr>
        <w:t>) beruházások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g</w:t>
      </w:r>
      <w:proofErr w:type="gramEnd"/>
      <w:r>
        <w:rPr>
          <w:rFonts w:ascii="Arial" w:hAnsi="Arial" w:cs="Arial"/>
          <w:bCs/>
        </w:rPr>
        <w:t xml:space="preserve"> )felújítások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</w:t>
      </w:r>
      <w:proofErr w:type="gramEnd"/>
      <w:r>
        <w:rPr>
          <w:rFonts w:ascii="Arial" w:hAnsi="Arial" w:cs="Arial"/>
          <w:bCs/>
        </w:rPr>
        <w:t>) egyéb felhalmozási célú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 xml:space="preserve">i) finanszírozási </w:t>
      </w:r>
      <w:proofErr w:type="gramStart"/>
      <w:r>
        <w:rPr>
          <w:rFonts w:ascii="Arial" w:hAnsi="Arial" w:cs="Arial"/>
          <w:bCs/>
        </w:rPr>
        <w:t>kiadások</w:t>
      </w:r>
      <w:r>
        <w:rPr>
          <w:rFonts w:ascii="Arial" w:hAnsi="Arial" w:cs="Arial"/>
          <w:bCs/>
        </w:rPr>
        <w:tab/>
        <w:t xml:space="preserve">                       </w:t>
      </w:r>
      <w:r w:rsidR="00305E87">
        <w:rPr>
          <w:rFonts w:ascii="Arial" w:hAnsi="Arial" w:cs="Arial"/>
          <w:bCs/>
        </w:rPr>
        <w:t xml:space="preserve">     </w:t>
      </w:r>
      <w:r w:rsidR="00AD6707">
        <w:rPr>
          <w:rFonts w:ascii="Arial" w:hAnsi="Arial" w:cs="Arial"/>
          <w:bCs/>
        </w:rPr>
        <w:t xml:space="preserve">              </w:t>
      </w:r>
      <w:r w:rsidR="00AD6707">
        <w:rPr>
          <w:rFonts w:ascii="Arial" w:hAnsi="Arial" w:cs="Arial"/>
          <w:bCs/>
        </w:rPr>
        <w:tab/>
        <w:t xml:space="preserve">  52.</w:t>
      </w:r>
      <w:proofErr w:type="gramEnd"/>
      <w:r w:rsidR="00AD6707">
        <w:rPr>
          <w:rFonts w:ascii="Arial" w:hAnsi="Arial" w:cs="Arial"/>
          <w:bCs/>
        </w:rPr>
        <w:t>636.086</w:t>
      </w:r>
      <w:r>
        <w:rPr>
          <w:rFonts w:ascii="Arial" w:hAnsi="Arial" w:cs="Arial"/>
          <w:bCs/>
        </w:rPr>
        <w:t xml:space="preserve"> Ft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III. A bevételi fő</w:t>
      </w:r>
      <w:r w:rsidR="00E66A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összegen belül a kiemelt előirányzatokat a Társulási Tanács a következőkben állapítja meg.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önkormányzat működési támogatása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mű</w:t>
      </w:r>
      <w:r w:rsidR="00AD6707">
        <w:rPr>
          <w:rFonts w:ascii="Arial" w:hAnsi="Arial" w:cs="Arial"/>
          <w:bCs/>
        </w:rPr>
        <w:t>ködési célú támogatások</w:t>
      </w:r>
      <w:r w:rsidR="00AD6707">
        <w:rPr>
          <w:rFonts w:ascii="Arial" w:hAnsi="Arial" w:cs="Arial"/>
          <w:bCs/>
        </w:rPr>
        <w:tab/>
      </w:r>
      <w:r w:rsidR="00AD6707">
        <w:rPr>
          <w:rFonts w:ascii="Arial" w:hAnsi="Arial" w:cs="Arial"/>
          <w:bCs/>
        </w:rPr>
        <w:tab/>
        <w:t>52.736.086</w:t>
      </w:r>
      <w:r>
        <w:rPr>
          <w:rFonts w:ascii="Arial" w:hAnsi="Arial" w:cs="Arial"/>
          <w:bCs/>
        </w:rPr>
        <w:t xml:space="preserve">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felhalmozási célú támogatások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közhatalmi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AD6707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>) működési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81</w:t>
      </w:r>
      <w:r w:rsidR="00CA392D">
        <w:rPr>
          <w:rFonts w:ascii="Arial" w:hAnsi="Arial" w:cs="Arial"/>
          <w:bCs/>
        </w:rPr>
        <w:t xml:space="preserve">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</w:t>
      </w:r>
      <w:proofErr w:type="gramEnd"/>
      <w:r>
        <w:rPr>
          <w:rFonts w:ascii="Arial" w:hAnsi="Arial" w:cs="Arial"/>
          <w:bCs/>
        </w:rPr>
        <w:t>) felhalmozási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g</w:t>
      </w:r>
      <w:proofErr w:type="gramEnd"/>
      <w:r>
        <w:rPr>
          <w:rFonts w:ascii="Arial" w:hAnsi="Arial" w:cs="Arial"/>
          <w:bCs/>
        </w:rPr>
        <w:t>) működési célú átvett pénzeszközök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</w:t>
      </w:r>
      <w:proofErr w:type="gramEnd"/>
      <w:r>
        <w:rPr>
          <w:rFonts w:ascii="Arial" w:hAnsi="Arial" w:cs="Arial"/>
          <w:bCs/>
        </w:rPr>
        <w:t>) felhalmozási célú átvett pénzeszközök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>i) finanszírozási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 w:rsidR="00AD6707">
        <w:rPr>
          <w:rFonts w:ascii="Arial" w:hAnsi="Arial" w:cs="Arial"/>
          <w:bCs/>
        </w:rPr>
        <w:t xml:space="preserve"> 97.</w:t>
      </w:r>
      <w:proofErr w:type="gramStart"/>
      <w:r w:rsidR="00AD6707">
        <w:rPr>
          <w:rFonts w:ascii="Arial" w:hAnsi="Arial" w:cs="Arial"/>
          <w:bCs/>
        </w:rPr>
        <w:t>919</w:t>
      </w:r>
      <w:r>
        <w:rPr>
          <w:rFonts w:ascii="Arial" w:hAnsi="Arial" w:cs="Arial"/>
          <w:bCs/>
        </w:rPr>
        <w:t xml:space="preserve">  Ft</w:t>
      </w:r>
      <w:proofErr w:type="gramEnd"/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>IV. A Társulási Tanács a költségvetési létszámkeretet 0 főben állapítja meg.</w:t>
      </w: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>V. A Társulási Tanács a Révfülöp és Tér</w:t>
      </w:r>
      <w:r w:rsidR="00AD6707">
        <w:rPr>
          <w:rFonts w:ascii="Arial" w:hAnsi="Arial" w:cs="Arial"/>
          <w:bCs/>
        </w:rPr>
        <w:t>sége Napközi Otthonos Óvoda 2017</w:t>
      </w:r>
      <w:r>
        <w:rPr>
          <w:rFonts w:ascii="Arial" w:hAnsi="Arial" w:cs="Arial"/>
          <w:bCs/>
        </w:rPr>
        <w:t>. évi költségvetés bevételi fő</w:t>
      </w:r>
      <w:r w:rsidR="00E66AEC">
        <w:rPr>
          <w:rFonts w:ascii="Arial" w:hAnsi="Arial" w:cs="Arial"/>
          <w:bCs/>
        </w:rPr>
        <w:t xml:space="preserve"> </w:t>
      </w:r>
      <w:r w:rsidR="00AD6707">
        <w:rPr>
          <w:rFonts w:ascii="Arial" w:hAnsi="Arial" w:cs="Arial"/>
          <w:bCs/>
        </w:rPr>
        <w:t>összegét 75.063.391</w:t>
      </w:r>
      <w:r>
        <w:rPr>
          <w:rFonts w:ascii="Arial" w:hAnsi="Arial" w:cs="Arial"/>
          <w:bCs/>
        </w:rPr>
        <w:t xml:space="preserve"> forintban, kiadási fő</w:t>
      </w:r>
      <w:r w:rsidR="00E66AEC">
        <w:rPr>
          <w:rFonts w:ascii="Arial" w:hAnsi="Arial" w:cs="Arial"/>
          <w:bCs/>
        </w:rPr>
        <w:t xml:space="preserve"> </w:t>
      </w:r>
      <w:r w:rsidR="00AD6707">
        <w:rPr>
          <w:rFonts w:ascii="Arial" w:hAnsi="Arial" w:cs="Arial"/>
          <w:bCs/>
        </w:rPr>
        <w:t>összegét 75.063.391</w:t>
      </w:r>
      <w:r>
        <w:rPr>
          <w:rFonts w:ascii="Arial" w:hAnsi="Arial" w:cs="Arial"/>
          <w:bCs/>
        </w:rPr>
        <w:t xml:space="preserve"> forintban állapítja meg.  </w:t>
      </w: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VI. A kiadási fő</w:t>
      </w:r>
      <w:r w:rsidR="00E66A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összegen belül a kiemelt előirányzatokat a Társulási Tanács a következőkben állapítja meg.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lastRenderedPageBreak/>
        <w:t>a</w:t>
      </w:r>
      <w:proofErr w:type="gramEnd"/>
      <w:r>
        <w:rPr>
          <w:rFonts w:ascii="Arial" w:hAnsi="Arial" w:cs="Arial"/>
          <w:bCs/>
        </w:rPr>
        <w:t>)</w:t>
      </w:r>
      <w:r w:rsidR="00AD6707">
        <w:rPr>
          <w:rFonts w:ascii="Arial" w:hAnsi="Arial" w:cs="Arial"/>
          <w:bCs/>
        </w:rPr>
        <w:t xml:space="preserve"> személyi juttatások</w:t>
      </w:r>
      <w:r w:rsidR="00AD6707">
        <w:rPr>
          <w:rFonts w:ascii="Arial" w:hAnsi="Arial" w:cs="Arial"/>
          <w:bCs/>
        </w:rPr>
        <w:tab/>
      </w:r>
      <w:r w:rsidR="00AD6707">
        <w:rPr>
          <w:rFonts w:ascii="Arial" w:hAnsi="Arial" w:cs="Arial"/>
          <w:bCs/>
        </w:rPr>
        <w:tab/>
        <w:t>33.143.882</w:t>
      </w:r>
      <w:r>
        <w:rPr>
          <w:rFonts w:ascii="Arial" w:hAnsi="Arial" w:cs="Arial"/>
          <w:bCs/>
        </w:rPr>
        <w:t xml:space="preserve"> Ft</w:t>
      </w:r>
      <w:r>
        <w:rPr>
          <w:rFonts w:ascii="Arial" w:hAnsi="Arial" w:cs="Arial"/>
          <w:bCs/>
        </w:rPr>
        <w:tab/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munkaadó</w:t>
      </w:r>
      <w:r w:rsidR="00AD6707">
        <w:rPr>
          <w:rFonts w:ascii="Arial" w:hAnsi="Arial" w:cs="Arial"/>
          <w:bCs/>
        </w:rPr>
        <w:t>kat terhelő járulékok</w:t>
      </w:r>
      <w:r w:rsidR="00AD6707">
        <w:rPr>
          <w:rFonts w:ascii="Arial" w:hAnsi="Arial" w:cs="Arial"/>
          <w:bCs/>
        </w:rPr>
        <w:tab/>
      </w:r>
      <w:r w:rsidR="00AD6707">
        <w:rPr>
          <w:rFonts w:ascii="Arial" w:hAnsi="Arial" w:cs="Arial"/>
          <w:bCs/>
        </w:rPr>
        <w:tab/>
        <w:t xml:space="preserve">7.389.509 </w:t>
      </w:r>
      <w:r>
        <w:rPr>
          <w:rFonts w:ascii="Arial" w:hAnsi="Arial" w:cs="Arial"/>
          <w:bCs/>
        </w:rPr>
        <w:t>Ft</w:t>
      </w:r>
    </w:p>
    <w:p w:rsidR="00CA392D" w:rsidRDefault="00AD6707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dologi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34.530.000</w:t>
      </w:r>
      <w:r w:rsidR="00CA392D">
        <w:rPr>
          <w:rFonts w:ascii="Arial" w:hAnsi="Arial" w:cs="Arial"/>
          <w:bCs/>
        </w:rPr>
        <w:t xml:space="preserve">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ellátottak pénzbeli juttatása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>) egyéb működési célú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</w:t>
      </w:r>
      <w:proofErr w:type="gramEnd"/>
      <w:r>
        <w:rPr>
          <w:rFonts w:ascii="Arial" w:hAnsi="Arial" w:cs="Arial"/>
          <w:bCs/>
        </w:rPr>
        <w:t>) beruházások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g</w:t>
      </w:r>
      <w:proofErr w:type="gramEnd"/>
      <w:r>
        <w:rPr>
          <w:rFonts w:ascii="Arial" w:hAnsi="Arial" w:cs="Arial"/>
          <w:bCs/>
        </w:rPr>
        <w:t>) felújítások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</w:pPr>
      <w:proofErr w:type="gramStart"/>
      <w:r>
        <w:rPr>
          <w:rFonts w:ascii="Arial" w:hAnsi="Arial" w:cs="Arial"/>
          <w:bCs/>
        </w:rPr>
        <w:t>h</w:t>
      </w:r>
      <w:proofErr w:type="gramEnd"/>
      <w:r>
        <w:rPr>
          <w:rFonts w:ascii="Arial" w:hAnsi="Arial" w:cs="Arial"/>
          <w:bCs/>
        </w:rPr>
        <w:t>) egyéb felhalmozási célú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VII. A bevételi fő</w:t>
      </w:r>
      <w:r w:rsidR="00E66A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összegen belül a kiemelt előirányzatokat a Társulási Tanács a következőkben állapítja meg.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önkormányzat működési támogatása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működési célú támogatások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felhalmozási célú támogatások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közhatalmi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9502A7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>) működési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21.436.000</w:t>
      </w:r>
      <w:r w:rsidR="00CA392D">
        <w:rPr>
          <w:rFonts w:ascii="Arial" w:hAnsi="Arial" w:cs="Arial"/>
          <w:bCs/>
        </w:rPr>
        <w:t xml:space="preserve">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</w:t>
      </w:r>
      <w:proofErr w:type="gramEnd"/>
      <w:r>
        <w:rPr>
          <w:rFonts w:ascii="Arial" w:hAnsi="Arial" w:cs="Arial"/>
          <w:bCs/>
        </w:rPr>
        <w:t>) felhalmozási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g</w:t>
      </w:r>
      <w:proofErr w:type="gramEnd"/>
      <w:r>
        <w:rPr>
          <w:rFonts w:ascii="Arial" w:hAnsi="Arial" w:cs="Arial"/>
          <w:bCs/>
        </w:rPr>
        <w:t>) működési célú átvett pénzeszközök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</w:t>
      </w:r>
      <w:proofErr w:type="gramEnd"/>
      <w:r>
        <w:rPr>
          <w:rFonts w:ascii="Arial" w:hAnsi="Arial" w:cs="Arial"/>
          <w:bCs/>
        </w:rPr>
        <w:t>) felhalmozási célú átvett pénzeszközök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CA392D" w:rsidRDefault="00CA392D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>i) fina</w:t>
      </w:r>
      <w:r w:rsidR="009502A7">
        <w:rPr>
          <w:rFonts w:ascii="Arial" w:hAnsi="Arial" w:cs="Arial"/>
          <w:bCs/>
        </w:rPr>
        <w:t>nszírozási bevételek</w:t>
      </w:r>
      <w:r w:rsidR="009502A7">
        <w:rPr>
          <w:rFonts w:ascii="Arial" w:hAnsi="Arial" w:cs="Arial"/>
          <w:bCs/>
        </w:rPr>
        <w:tab/>
      </w:r>
      <w:r w:rsidR="009502A7">
        <w:rPr>
          <w:rFonts w:ascii="Arial" w:hAnsi="Arial" w:cs="Arial"/>
          <w:bCs/>
        </w:rPr>
        <w:tab/>
        <w:t>52.322.500</w:t>
      </w:r>
      <w:r>
        <w:rPr>
          <w:rFonts w:ascii="Arial" w:hAnsi="Arial" w:cs="Arial"/>
          <w:bCs/>
        </w:rPr>
        <w:t xml:space="preserve"> Ft</w:t>
      </w: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VIII. A Társulás tekintetében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a megállapított kiadási és bevételi fő</w:t>
      </w:r>
      <w:r w:rsidR="00E66A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összeg megoszlását, annak összevont mérlegét az 1. melléklet;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a megállapított kiadási és bevételi fő</w:t>
      </w:r>
      <w:r w:rsidR="00E66A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összeg forrásonkénti megbontását előirányzatonként a 2. melléklet;</w:t>
      </w:r>
    </w:p>
    <w:p w:rsidR="00CA392D" w:rsidRPr="00E51B95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IX. Az Óvoda tekintetében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 a megállapított bevételek előirányzat csoporton</w:t>
      </w:r>
      <w:r w:rsidR="00E51B95">
        <w:rPr>
          <w:rFonts w:ascii="Arial" w:hAnsi="Arial" w:cs="Arial"/>
          <w:bCs/>
        </w:rPr>
        <w:t>kénti részletezését a 3</w:t>
      </w:r>
      <w:r>
        <w:rPr>
          <w:rFonts w:ascii="Arial" w:hAnsi="Arial" w:cs="Arial"/>
          <w:bCs/>
        </w:rPr>
        <w:t>. melléklet;</w:t>
      </w: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a </w:t>
      </w:r>
      <w:proofErr w:type="gramStart"/>
      <w:r>
        <w:rPr>
          <w:rFonts w:ascii="Arial" w:hAnsi="Arial" w:cs="Arial"/>
          <w:bCs/>
        </w:rPr>
        <w:t>megállapított  bevételek</w:t>
      </w:r>
      <w:proofErr w:type="gramEnd"/>
      <w:r>
        <w:rPr>
          <w:rFonts w:ascii="Arial" w:hAnsi="Arial" w:cs="Arial"/>
          <w:bCs/>
        </w:rPr>
        <w:t xml:space="preserve"> jogcím c</w:t>
      </w:r>
      <w:r w:rsidR="00E51B95">
        <w:rPr>
          <w:rFonts w:ascii="Arial" w:hAnsi="Arial" w:cs="Arial"/>
          <w:bCs/>
        </w:rPr>
        <w:t>soportonkénti részletezését az 4</w:t>
      </w:r>
      <w:r>
        <w:rPr>
          <w:rFonts w:ascii="Arial" w:hAnsi="Arial" w:cs="Arial"/>
          <w:bCs/>
        </w:rPr>
        <w:t>. melléklet;</w:t>
      </w:r>
    </w:p>
    <w:p w:rsidR="00CA392D" w:rsidRDefault="00E51B95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a kiadások részletezését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5</w:t>
      </w:r>
      <w:r w:rsidR="00CA392D">
        <w:rPr>
          <w:rFonts w:ascii="Arial" w:hAnsi="Arial" w:cs="Arial"/>
          <w:bCs/>
        </w:rPr>
        <w:t>. melléklet</w:t>
      </w:r>
    </w:p>
    <w:p w:rsidR="00555FA0" w:rsidRDefault="00555FA0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önkormányzatok elszámolását a 6. melléklet </w:t>
      </w:r>
    </w:p>
    <w:p w:rsidR="00CA392D" w:rsidRPr="00F94ABF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</w:pPr>
    </w:p>
    <w:p w:rsidR="00CA392D" w:rsidRDefault="00075A3A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>Kővágóörs, 2017.</w:t>
      </w:r>
      <w:proofErr w:type="gramStart"/>
      <w:r>
        <w:rPr>
          <w:rFonts w:ascii="Arial" w:hAnsi="Arial" w:cs="Arial"/>
          <w:bCs/>
        </w:rPr>
        <w:t xml:space="preserve">augusztus    </w:t>
      </w:r>
      <w:r w:rsidR="00CA392D">
        <w:rPr>
          <w:rFonts w:ascii="Arial" w:hAnsi="Arial" w:cs="Arial"/>
          <w:bCs/>
        </w:rPr>
        <w:t>.</w:t>
      </w:r>
      <w:proofErr w:type="gramEnd"/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</w:pPr>
    </w:p>
    <w:p w:rsidR="00CA392D" w:rsidRDefault="00CA392D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      Kondor Géza</w:t>
      </w:r>
    </w:p>
    <w:p w:rsidR="00CA392D" w:rsidRDefault="00CA392D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  <w:bCs/>
        </w:rPr>
        <w:t>elnök</w:t>
      </w:r>
      <w:proofErr w:type="gramEnd"/>
    </w:p>
    <w:sectPr w:rsidR="00CA392D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ont20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EC"/>
    <w:rsid w:val="00075A3A"/>
    <w:rsid w:val="000F11D8"/>
    <w:rsid w:val="001A01D4"/>
    <w:rsid w:val="00230772"/>
    <w:rsid w:val="00305E87"/>
    <w:rsid w:val="00555FA0"/>
    <w:rsid w:val="00583091"/>
    <w:rsid w:val="00774ABB"/>
    <w:rsid w:val="007F4BA3"/>
    <w:rsid w:val="0081229A"/>
    <w:rsid w:val="00873C4A"/>
    <w:rsid w:val="008E1FA4"/>
    <w:rsid w:val="00912180"/>
    <w:rsid w:val="009502A7"/>
    <w:rsid w:val="00AD6707"/>
    <w:rsid w:val="00B81132"/>
    <w:rsid w:val="00CA392D"/>
    <w:rsid w:val="00DF7A6A"/>
    <w:rsid w:val="00E169F4"/>
    <w:rsid w:val="00E51B95"/>
    <w:rsid w:val="00E66AEC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8AD42BB-3573-4DD7-8021-78C88A16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tabs>
        <w:tab w:val="left" w:pos="709"/>
      </w:tabs>
      <w:suppressAutoHyphens/>
      <w:spacing w:after="200" w:line="276" w:lineRule="auto"/>
      <w:jc w:val="both"/>
    </w:pPr>
    <w:rPr>
      <w:rFonts w:ascii="Calibri" w:eastAsia="DejaVu Sans" w:hAnsi="Calibri" w:cs="font20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DefaultParagraphFont">
    <w:name w:val="Default Paragraph Font"/>
  </w:style>
  <w:style w:type="character" w:customStyle="1" w:styleId="lfejChar">
    <w:name w:val="Élőfej Char"/>
    <w:basedOn w:val="DefaultParagraphFont"/>
  </w:style>
  <w:style w:type="character" w:customStyle="1" w:styleId="SzvegtrzsChar">
    <w:name w:val="Szövegtörzs Char"/>
    <w:basedOn w:val="DefaultParagraph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lear" w:pos="709"/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Calibri" w:eastAsia="DejaVu Sans" w:hAnsi="Calibri" w:cs="font20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cp:lastModifiedBy>Ildi</cp:lastModifiedBy>
  <cp:revision>2</cp:revision>
  <cp:lastPrinted>2015-08-17T13:55:00Z</cp:lastPrinted>
  <dcterms:created xsi:type="dcterms:W3CDTF">2017-08-17T06:07:00Z</dcterms:created>
  <dcterms:modified xsi:type="dcterms:W3CDTF">2017-08-17T06:07:00Z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