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F97C87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="00A94838"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 xml:space="preserve">Tel: 87/464-244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F97C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B17EEF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2021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CF0E2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december</w:t>
      </w:r>
      <w:r w:rsidR="00416CB4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CF0E2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13-á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</w:t>
      </w:r>
      <w:r w:rsidR="000C67D9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hétfőn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16:00 </w:t>
      </w:r>
      <w:r w:rsidR="00A94838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742B84"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E5457D">
        <w:rPr>
          <w:rFonts w:ascii="Times New Roman" w:hAnsi="Times New Roman"/>
          <w:sz w:val="24"/>
          <w:szCs w:val="24"/>
        </w:rPr>
        <w:t>Szontágh</w:t>
      </w:r>
      <w:proofErr w:type="spellEnd"/>
      <w:r w:rsidR="00E5457D">
        <w:rPr>
          <w:rFonts w:ascii="Times New Roman" w:hAnsi="Times New Roman"/>
          <w:sz w:val="24"/>
          <w:szCs w:val="24"/>
        </w:rPr>
        <w:t xml:space="preserve"> Tamás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A94838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D0043" w:rsidRPr="004034C1" w:rsidRDefault="003D0043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001A19" w:rsidRDefault="00001A19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t>A 2021. évi költségvetésről szóló rendelet módosítása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Oktatási, Szociális és Kulturális Bizottság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Révfülöp Nagyközség Önkormányzata Szervezeti és Működési Szabályzatáról szóló 6/2013. (III. 27.) önkormányzati rendelet módosítása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Oktatási, Szociális és Kulturális Bizottság</w:t>
      </w: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t>A 2022. évre vonatkozó belső ellenőrzési terv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t>Révfülöp Nagyközség Önkormányzata Képviselő-testülete 2022. évi munkatervének elfogadása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Oktatási, Szociális és Kulturális Bizottság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t>A 2021. évi önkormányzati kulturális rendezvények megvalósulásának értékelése, a 2022. évi kulturális rendezvénynaptár tervezete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Művelődésszervező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Oktatási, Szociális és Kulturális Bizottság</w:t>
      </w: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Révfülöp 8/5 és 8/6 hrsz.-ú ingyenesen átvett területek hasznosításáról szóló szerződési kötelezettség teljesítése </w:t>
      </w:r>
    </w:p>
    <w:p w:rsidR="00001A19" w:rsidRPr="00001A19" w:rsidRDefault="00001A19" w:rsidP="00001A19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Beszámoló az Értéktár Bizottság tevékenységéről 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Együttműködési megállapodás kötése a 71. számú főút 65+360 km szelvényben levő, Kacsajtosi úti gyalogos felüljáró híd felújítására 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 kiírása a 2325/35. hrsz-ú ingatlan értékesítésére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ind w:left="709" w:hanging="50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nem közművel összegyűjtött háztartási szennyvíz kezelése, elszállítása díjának megállapítása  </w:t>
      </w:r>
    </w:p>
    <w:p w:rsid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001A19" w:rsidRPr="00001A19" w:rsidRDefault="00001A19" w:rsidP="00001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1A19" w:rsidRPr="00001A19" w:rsidRDefault="00001A19" w:rsidP="00001A19">
      <w:pPr>
        <w:numPr>
          <w:ilvl w:val="0"/>
          <w:numId w:val="24"/>
        </w:numPr>
        <w:spacing w:after="0" w:line="240" w:lineRule="auto"/>
        <w:ind w:left="709" w:hanging="50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Császtai strand nyugati szélén található, a Magyar Államtól ingyenesen átvett 9/2. és 10/7. területek hasznosítási koncepciójának meghatározása a civil szervezetek javaslatának figyelembevételével</w:t>
      </w:r>
    </w:p>
    <w:p w:rsidR="00001A19" w:rsidRPr="00001A19" w:rsidRDefault="00001A19" w:rsidP="00001A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Polgármester</w:t>
      </w:r>
    </w:p>
    <w:p w:rsidR="00001A19" w:rsidRPr="00001A19" w:rsidRDefault="00001A19" w:rsidP="00001A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1A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001A19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416CB4" w:rsidRDefault="00416CB4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F0E27" w:rsidRDefault="00CF0E27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4838" w:rsidRPr="004034C1" w:rsidRDefault="00B17EEF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</w:t>
      </w:r>
      <w:r w:rsidR="00A94838" w:rsidRPr="004034C1">
        <w:rPr>
          <w:rFonts w:ascii="Times New Roman" w:hAnsi="Times New Roman"/>
          <w:sz w:val="24"/>
          <w:szCs w:val="24"/>
        </w:rPr>
        <w:t>pviselő-testületi ülésre tisztelettel meghívom.</w:t>
      </w:r>
    </w:p>
    <w:p w:rsidR="00AC63AE" w:rsidRPr="004034C1" w:rsidRDefault="00AC63AE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582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742B84">
        <w:rPr>
          <w:rFonts w:ascii="Times New Roman" w:hAnsi="Times New Roman"/>
          <w:sz w:val="24"/>
          <w:szCs w:val="24"/>
        </w:rPr>
        <w:t>202</w:t>
      </w:r>
      <w:r w:rsidR="00E5457D">
        <w:rPr>
          <w:rFonts w:ascii="Times New Roman" w:hAnsi="Times New Roman"/>
          <w:sz w:val="24"/>
          <w:szCs w:val="24"/>
        </w:rPr>
        <w:t>1</w:t>
      </w:r>
      <w:r w:rsidR="00742B84">
        <w:rPr>
          <w:rFonts w:ascii="Times New Roman" w:hAnsi="Times New Roman"/>
          <w:sz w:val="24"/>
          <w:szCs w:val="24"/>
        </w:rPr>
        <w:t xml:space="preserve">. </w:t>
      </w:r>
      <w:r w:rsidR="00CF0E27">
        <w:rPr>
          <w:rFonts w:ascii="Times New Roman" w:hAnsi="Times New Roman"/>
          <w:sz w:val="24"/>
          <w:szCs w:val="24"/>
        </w:rPr>
        <w:t>december</w:t>
      </w:r>
      <w:r w:rsidR="00416CB4">
        <w:rPr>
          <w:rFonts w:ascii="Times New Roman" w:hAnsi="Times New Roman"/>
          <w:sz w:val="24"/>
          <w:szCs w:val="24"/>
        </w:rPr>
        <w:t xml:space="preserve"> </w:t>
      </w:r>
      <w:r w:rsidR="001F210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347256">
        <w:rPr>
          <w:rFonts w:ascii="Times New Roman" w:hAnsi="Times New Roman"/>
          <w:sz w:val="24"/>
          <w:szCs w:val="24"/>
        </w:rPr>
        <w:t>.</w:t>
      </w:r>
    </w:p>
    <w:p w:rsidR="00DA310A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310A" w:rsidRPr="004034C1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r w:rsidR="00506F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60"/>
    <w:multiLevelType w:val="hybridMultilevel"/>
    <w:tmpl w:val="7C3C7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2F3"/>
    <w:multiLevelType w:val="hybridMultilevel"/>
    <w:tmpl w:val="8D64B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987"/>
    <w:multiLevelType w:val="hybridMultilevel"/>
    <w:tmpl w:val="0D64F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321"/>
    <w:multiLevelType w:val="hybridMultilevel"/>
    <w:tmpl w:val="81F65C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E42"/>
    <w:multiLevelType w:val="hybridMultilevel"/>
    <w:tmpl w:val="284421F4"/>
    <w:lvl w:ilvl="0" w:tplc="F230D6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F7B34"/>
    <w:multiLevelType w:val="hybridMultilevel"/>
    <w:tmpl w:val="E0604FCC"/>
    <w:lvl w:ilvl="0" w:tplc="E4621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7A014B"/>
    <w:multiLevelType w:val="hybridMultilevel"/>
    <w:tmpl w:val="A086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61A"/>
    <w:multiLevelType w:val="multilevel"/>
    <w:tmpl w:val="9630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65476"/>
    <w:multiLevelType w:val="hybridMultilevel"/>
    <w:tmpl w:val="526675BC"/>
    <w:lvl w:ilvl="0" w:tplc="A8067B72">
      <w:start w:val="11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DC7"/>
    <w:multiLevelType w:val="hybridMultilevel"/>
    <w:tmpl w:val="CA1E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25AA4"/>
    <w:multiLevelType w:val="hybridMultilevel"/>
    <w:tmpl w:val="512A3D6C"/>
    <w:lvl w:ilvl="0" w:tplc="CB088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B38F4"/>
    <w:multiLevelType w:val="hybridMultilevel"/>
    <w:tmpl w:val="71AE7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F8B"/>
    <w:multiLevelType w:val="hybridMultilevel"/>
    <w:tmpl w:val="20C23A7C"/>
    <w:lvl w:ilvl="0" w:tplc="21E0F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4459"/>
    <w:multiLevelType w:val="hybridMultilevel"/>
    <w:tmpl w:val="A83A2634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D6B"/>
    <w:multiLevelType w:val="hybridMultilevel"/>
    <w:tmpl w:val="2374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4D78"/>
    <w:multiLevelType w:val="hybridMultilevel"/>
    <w:tmpl w:val="5BA2D1F6"/>
    <w:lvl w:ilvl="0" w:tplc="32A6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86188"/>
    <w:multiLevelType w:val="hybridMultilevel"/>
    <w:tmpl w:val="691850FC"/>
    <w:lvl w:ilvl="0" w:tplc="2F90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9570F"/>
    <w:multiLevelType w:val="hybridMultilevel"/>
    <w:tmpl w:val="612C5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673A"/>
    <w:multiLevelType w:val="hybridMultilevel"/>
    <w:tmpl w:val="68947BA0"/>
    <w:lvl w:ilvl="0" w:tplc="9A4254D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B28B9"/>
    <w:multiLevelType w:val="hybridMultilevel"/>
    <w:tmpl w:val="E67A5582"/>
    <w:lvl w:ilvl="0" w:tplc="16FE68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464D1"/>
    <w:multiLevelType w:val="hybridMultilevel"/>
    <w:tmpl w:val="E24E54EA"/>
    <w:lvl w:ilvl="0" w:tplc="1328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05AA1"/>
    <w:multiLevelType w:val="hybridMultilevel"/>
    <w:tmpl w:val="9ABCB0C2"/>
    <w:lvl w:ilvl="0" w:tplc="F230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6"/>
  </w:num>
  <w:num w:numId="5">
    <w:abstractNumId w:val="25"/>
  </w:num>
  <w:num w:numId="6">
    <w:abstractNumId w:val="4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4"/>
  </w:num>
  <w:num w:numId="11">
    <w:abstractNumId w:val="12"/>
  </w:num>
  <w:num w:numId="12">
    <w:abstractNumId w:val="3"/>
  </w:num>
  <w:num w:numId="13">
    <w:abstractNumId w:val="16"/>
  </w:num>
  <w:num w:numId="14">
    <w:abstractNumId w:val="13"/>
  </w:num>
  <w:num w:numId="15">
    <w:abstractNumId w:val="23"/>
  </w:num>
  <w:num w:numId="16">
    <w:abstractNumId w:val="24"/>
  </w:num>
  <w:num w:numId="17">
    <w:abstractNumId w:val="2"/>
  </w:num>
  <w:num w:numId="18">
    <w:abstractNumId w:val="5"/>
  </w:num>
  <w:num w:numId="19">
    <w:abstractNumId w:val="7"/>
  </w:num>
  <w:num w:numId="20">
    <w:abstractNumId w:val="18"/>
  </w:num>
  <w:num w:numId="21">
    <w:abstractNumId w:val="1"/>
  </w:num>
  <w:num w:numId="22">
    <w:abstractNumId w:val="0"/>
  </w:num>
  <w:num w:numId="23">
    <w:abstractNumId w:val="20"/>
  </w:num>
  <w:num w:numId="24">
    <w:abstractNumId w:val="22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A19"/>
    <w:rsid w:val="00001CA0"/>
    <w:rsid w:val="00023C37"/>
    <w:rsid w:val="00033F0A"/>
    <w:rsid w:val="000A38CE"/>
    <w:rsid w:val="000C5808"/>
    <w:rsid w:val="000C67D9"/>
    <w:rsid w:val="000E4E9E"/>
    <w:rsid w:val="000F3C1D"/>
    <w:rsid w:val="0010483E"/>
    <w:rsid w:val="001061AE"/>
    <w:rsid w:val="001117A1"/>
    <w:rsid w:val="00144884"/>
    <w:rsid w:val="001534A4"/>
    <w:rsid w:val="0017518F"/>
    <w:rsid w:val="001A29ED"/>
    <w:rsid w:val="001F2104"/>
    <w:rsid w:val="001F539F"/>
    <w:rsid w:val="0026022B"/>
    <w:rsid w:val="002B3137"/>
    <w:rsid w:val="002B5821"/>
    <w:rsid w:val="002C2886"/>
    <w:rsid w:val="002C6781"/>
    <w:rsid w:val="002D291D"/>
    <w:rsid w:val="003248E1"/>
    <w:rsid w:val="00325F9B"/>
    <w:rsid w:val="00347256"/>
    <w:rsid w:val="0036238C"/>
    <w:rsid w:val="003D0043"/>
    <w:rsid w:val="003E3513"/>
    <w:rsid w:val="004034C1"/>
    <w:rsid w:val="00416CB4"/>
    <w:rsid w:val="00420B9E"/>
    <w:rsid w:val="00450505"/>
    <w:rsid w:val="004C6A83"/>
    <w:rsid w:val="004E513F"/>
    <w:rsid w:val="00506F28"/>
    <w:rsid w:val="0052595E"/>
    <w:rsid w:val="00542F80"/>
    <w:rsid w:val="00543DCB"/>
    <w:rsid w:val="00546351"/>
    <w:rsid w:val="00585B81"/>
    <w:rsid w:val="005922B2"/>
    <w:rsid w:val="005A0674"/>
    <w:rsid w:val="005B0F11"/>
    <w:rsid w:val="0060690D"/>
    <w:rsid w:val="0061727A"/>
    <w:rsid w:val="006244E7"/>
    <w:rsid w:val="00643D42"/>
    <w:rsid w:val="00687E64"/>
    <w:rsid w:val="006E6512"/>
    <w:rsid w:val="00721736"/>
    <w:rsid w:val="00732930"/>
    <w:rsid w:val="00741C27"/>
    <w:rsid w:val="00742B84"/>
    <w:rsid w:val="00750BEF"/>
    <w:rsid w:val="007948D6"/>
    <w:rsid w:val="007A320A"/>
    <w:rsid w:val="007C4CCB"/>
    <w:rsid w:val="007D4F19"/>
    <w:rsid w:val="0080505D"/>
    <w:rsid w:val="00865B19"/>
    <w:rsid w:val="0089346F"/>
    <w:rsid w:val="008A546F"/>
    <w:rsid w:val="008D1CBF"/>
    <w:rsid w:val="008D567D"/>
    <w:rsid w:val="00950E46"/>
    <w:rsid w:val="009F5C62"/>
    <w:rsid w:val="00A45881"/>
    <w:rsid w:val="00A94838"/>
    <w:rsid w:val="00AA4C5F"/>
    <w:rsid w:val="00AB3A3D"/>
    <w:rsid w:val="00AB5A94"/>
    <w:rsid w:val="00AC3BF5"/>
    <w:rsid w:val="00AC63AE"/>
    <w:rsid w:val="00B05DE1"/>
    <w:rsid w:val="00B17EEF"/>
    <w:rsid w:val="00B51E8D"/>
    <w:rsid w:val="00B547B8"/>
    <w:rsid w:val="00B82620"/>
    <w:rsid w:val="00BE53CC"/>
    <w:rsid w:val="00C546C5"/>
    <w:rsid w:val="00C65872"/>
    <w:rsid w:val="00C75989"/>
    <w:rsid w:val="00CA549D"/>
    <w:rsid w:val="00CD3988"/>
    <w:rsid w:val="00CF0E27"/>
    <w:rsid w:val="00D00CC1"/>
    <w:rsid w:val="00D05470"/>
    <w:rsid w:val="00D122C7"/>
    <w:rsid w:val="00D12613"/>
    <w:rsid w:val="00D23FC1"/>
    <w:rsid w:val="00D73660"/>
    <w:rsid w:val="00D811D9"/>
    <w:rsid w:val="00DA310A"/>
    <w:rsid w:val="00DB1842"/>
    <w:rsid w:val="00DD4C03"/>
    <w:rsid w:val="00E23F5A"/>
    <w:rsid w:val="00E3207F"/>
    <w:rsid w:val="00E35ACA"/>
    <w:rsid w:val="00E5457D"/>
    <w:rsid w:val="00E5764B"/>
    <w:rsid w:val="00E960BE"/>
    <w:rsid w:val="00EC2994"/>
    <w:rsid w:val="00F443CC"/>
    <w:rsid w:val="00F50A67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43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0590-17EA-45DA-900F-531E0765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PozsgaiVirag</cp:lastModifiedBy>
  <cp:revision>4</cp:revision>
  <cp:lastPrinted>2020-09-18T08:04:00Z</cp:lastPrinted>
  <dcterms:created xsi:type="dcterms:W3CDTF">2021-12-03T08:39:00Z</dcterms:created>
  <dcterms:modified xsi:type="dcterms:W3CDTF">2021-12-08T09:30:00Z</dcterms:modified>
</cp:coreProperties>
</file>